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D4" w:rsidRDefault="008527D4" w:rsidP="008527D4">
      <w:pPr>
        <w:rPr>
          <w:rFonts w:ascii="Verdana" w:hAnsi="Verdana"/>
          <w:color w:val="656464"/>
          <w:sz w:val="21"/>
          <w:szCs w:val="21"/>
        </w:rPr>
      </w:pPr>
      <w:r w:rsidRPr="008527D4">
        <w:rPr>
          <w:rFonts w:ascii="Verdana" w:hAnsi="Verdana"/>
          <w:b/>
          <w:color w:val="000000" w:themeColor="text1"/>
          <w:sz w:val="21"/>
          <w:szCs w:val="21"/>
        </w:rPr>
        <w:t>Логика развития рисунка</w:t>
      </w:r>
      <w:r w:rsidRPr="008527D4">
        <w:rPr>
          <w:rFonts w:ascii="Verdana" w:hAnsi="Verdana"/>
          <w:color w:val="000000" w:themeColor="text1"/>
          <w:sz w:val="21"/>
          <w:szCs w:val="21"/>
        </w:rPr>
        <w:t xml:space="preserve"> </w:t>
      </w:r>
      <w:r>
        <w:rPr>
          <w:rFonts w:ascii="Verdana" w:hAnsi="Verdana"/>
          <w:color w:val="656464"/>
          <w:sz w:val="21"/>
          <w:szCs w:val="21"/>
        </w:rPr>
        <w:t xml:space="preserve">танца предусматривает не только связь предыдущего рисунка с последующим, но и то, что каждый последующий рисунок должен быть развитием предыдущего. Каждая картина или положение сами собой ведут </w:t>
      </w:r>
      <w:proofErr w:type="gramStart"/>
      <w:r>
        <w:rPr>
          <w:rFonts w:ascii="Verdana" w:hAnsi="Verdana"/>
          <w:color w:val="656464"/>
          <w:sz w:val="21"/>
          <w:szCs w:val="21"/>
        </w:rPr>
        <w:t>к</w:t>
      </w:r>
      <w:proofErr w:type="gramEnd"/>
      <w:r>
        <w:rPr>
          <w:rFonts w:ascii="Verdana" w:hAnsi="Verdana"/>
          <w:color w:val="656464"/>
          <w:sz w:val="21"/>
          <w:szCs w:val="21"/>
        </w:rPr>
        <w:t xml:space="preserve"> следующим, фигуры танца следуют одна за другой столь же непринужденно, сколь и грациозно:</w:t>
      </w:r>
      <w:r>
        <w:rPr>
          <w:rFonts w:ascii="Verdana" w:hAnsi="Verdana"/>
          <w:color w:val="656464"/>
          <w:sz w:val="21"/>
          <w:szCs w:val="21"/>
        </w:rPr>
        <w:br/>
        <w:t xml:space="preserve">«Задуманный эффект сразу же становится ощутимым, фигура, казавшаяся удачной на бумаге, будучи перенесена на сцену, теряет свою прелесть, другая, которая кажется пленительной зрителю, видящему ее сверху, выглядит совсем иначе из ложи первого яруса или партера. Стало быть, сочиняя балет, следует равняться на места, находящиеся наименее высоко, </w:t>
      </w:r>
      <w:proofErr w:type="gramStart"/>
      <w:r>
        <w:rPr>
          <w:rFonts w:ascii="Verdana" w:hAnsi="Verdana"/>
          <w:color w:val="656464"/>
          <w:sz w:val="21"/>
          <w:szCs w:val="21"/>
        </w:rPr>
        <w:t>ибо</w:t>
      </w:r>
      <w:proofErr w:type="gramEnd"/>
      <w:r>
        <w:rPr>
          <w:rFonts w:ascii="Verdana" w:hAnsi="Verdana"/>
          <w:color w:val="656464"/>
          <w:sz w:val="21"/>
          <w:szCs w:val="21"/>
        </w:rPr>
        <w:t xml:space="preserve"> если рисунок, группа, производят впечатление из партера, они, конечно, не потеряют своего эффекта, где бы вы ни находились в зале» (</w:t>
      </w:r>
      <w:proofErr w:type="spellStart"/>
      <w:r>
        <w:rPr>
          <w:rFonts w:ascii="Verdana" w:hAnsi="Verdana"/>
          <w:color w:val="656464"/>
          <w:sz w:val="21"/>
          <w:szCs w:val="21"/>
        </w:rPr>
        <w:t>Новерр</w:t>
      </w:r>
      <w:proofErr w:type="spellEnd"/>
      <w:r>
        <w:rPr>
          <w:rFonts w:ascii="Verdana" w:hAnsi="Verdana"/>
          <w:color w:val="656464"/>
          <w:sz w:val="21"/>
          <w:szCs w:val="21"/>
        </w:rPr>
        <w:t xml:space="preserve">). Логика развития рисунка танца диктуется в первую очередь задачей, которую ставит балетмейстер, но бывают случаи, когда в соответствии с драматургией номера, нужно показать на сцене тревогу, взволнованность или другие эмоциональные состояния героя, тогда можно строить рисунок танца </w:t>
      </w:r>
      <w:proofErr w:type="spellStart"/>
      <w:r>
        <w:rPr>
          <w:rFonts w:ascii="Verdana" w:hAnsi="Verdana"/>
          <w:color w:val="656464"/>
          <w:sz w:val="21"/>
          <w:szCs w:val="21"/>
        </w:rPr>
        <w:t>клочковать</w:t>
      </w:r>
      <w:proofErr w:type="spellEnd"/>
      <w:r>
        <w:rPr>
          <w:rFonts w:ascii="Verdana" w:hAnsi="Verdana"/>
          <w:color w:val="656464"/>
          <w:sz w:val="21"/>
          <w:szCs w:val="21"/>
        </w:rPr>
        <w:t xml:space="preserve">, обрывать один рисунок и переходить к другому. Разговаривая человек то повышает, то понижает голос, изменяет интонацию, замедляет или ускоряет речь. На письме это обозначается знаками препинания. Рисунок танца тоже рассказывает, повествует и тоже имеет знаки препинания. Их расстановка зависит от мысли драматургии и музыкального материала. Рисунок танца развивается вместе с музыкальным материалом, он то замедляется, то убыстряется. То звучит еле слышно, то </w:t>
      </w:r>
      <w:proofErr w:type="spellStart"/>
      <w:r>
        <w:rPr>
          <w:rFonts w:ascii="Verdana" w:hAnsi="Verdana"/>
          <w:color w:val="656464"/>
          <w:sz w:val="21"/>
          <w:szCs w:val="21"/>
        </w:rPr>
        <w:t>pianissimo</w:t>
      </w:r>
      <w:proofErr w:type="spellEnd"/>
      <w:r>
        <w:rPr>
          <w:rFonts w:ascii="Verdana" w:hAnsi="Verdana"/>
          <w:color w:val="656464"/>
          <w:sz w:val="21"/>
          <w:szCs w:val="21"/>
        </w:rPr>
        <w:t xml:space="preserve">, то усиливается до звучания </w:t>
      </w:r>
      <w:proofErr w:type="spellStart"/>
      <w:r>
        <w:rPr>
          <w:rFonts w:ascii="Verdana" w:hAnsi="Verdana"/>
          <w:color w:val="656464"/>
          <w:sz w:val="21"/>
          <w:szCs w:val="21"/>
        </w:rPr>
        <w:t>fortissimo</w:t>
      </w:r>
      <w:proofErr w:type="spellEnd"/>
      <w:r>
        <w:rPr>
          <w:rFonts w:ascii="Verdana" w:hAnsi="Verdana"/>
          <w:color w:val="656464"/>
          <w:sz w:val="21"/>
          <w:szCs w:val="21"/>
        </w:rPr>
        <w:t xml:space="preserve"> . Рисунок танца должен отражать характер, образ музыки ее стиль, он находится в тесной связи с ритмом, темпом музыкального сочинения.</w:t>
      </w:r>
      <w:r>
        <w:rPr>
          <w:rFonts w:ascii="Verdana" w:hAnsi="Verdana"/>
          <w:color w:val="656464"/>
          <w:sz w:val="21"/>
          <w:szCs w:val="21"/>
        </w:rPr>
        <w:br/>
        <w:t>С началом новой музыкальной фразы, начинается и новая танцевальная фраза. Если имеется повтор музыкальной темы или ее развитие, балетмейстер должен услышать и отразить это либо в повторе, либо в развитии уже использованного рисунка. О соответствии рисунка танца характеру музыки: лирический вальс – требу т рисунка плавного, неторопливого, а острый характер мазурки заставит обратиться к рисункам стремительным, с динамичным продвижением, резкими повторами, неожиданными изменениями в направлении движения. Темп определяет не только скорость движения, не только быстроту перемещения, но и помогает раскрыть характер образ и т.д. балетмейстер в своем творчестве по созданию рисунка танца применяет такое сочетание передвижения в рисунке, в результате которого возникает наиболее активная точка восприятия. Точка восприятия – это выразительное средство для раскрытия индивидуальных и групповых качеств образа. </w:t>
      </w:r>
    </w:p>
    <w:p w:rsidR="008527D4" w:rsidRPr="008527D4" w:rsidRDefault="008527D4" w:rsidP="008527D4">
      <w:pPr>
        <w:rPr>
          <w:rFonts w:ascii="Verdana" w:hAnsi="Verdana"/>
          <w:color w:val="656464"/>
          <w:sz w:val="21"/>
          <w:szCs w:val="21"/>
        </w:rPr>
      </w:pPr>
      <w:bookmarkStart w:id="0" w:name="_GoBack"/>
      <w:bookmarkEnd w:id="0"/>
      <w:r w:rsidRPr="008527D4">
        <w:rPr>
          <w:rFonts w:ascii="Verdana" w:hAnsi="Verdana"/>
          <w:bCs/>
          <w:color w:val="656464"/>
          <w:sz w:val="21"/>
          <w:szCs w:val="21"/>
        </w:rPr>
        <w:t>Логика развития рисунка танца</w:t>
      </w:r>
      <w:r w:rsidRPr="008527D4">
        <w:rPr>
          <w:rFonts w:ascii="Verdana" w:hAnsi="Verdana"/>
          <w:color w:val="656464"/>
          <w:sz w:val="21"/>
          <w:szCs w:val="21"/>
        </w:rPr>
        <w:t> предусматривает связь предыдущего рисунка с последующим, а также - каждый последующий рисунок должен быть развитием предыдущего. Танцевальный рисунок должен быть завер</w:t>
      </w:r>
      <w:r w:rsidRPr="008527D4">
        <w:rPr>
          <w:rFonts w:ascii="Verdana" w:hAnsi="Verdana"/>
          <w:color w:val="656464"/>
          <w:sz w:val="21"/>
          <w:szCs w:val="21"/>
        </w:rPr>
        <w:softHyphen/>
        <w:t>шенным, и логично переходить из одного в другой.</w:t>
      </w:r>
    </w:p>
    <w:p w:rsidR="008527D4" w:rsidRPr="008527D4" w:rsidRDefault="008527D4" w:rsidP="008527D4">
      <w:pPr>
        <w:rPr>
          <w:rFonts w:ascii="Verdana" w:hAnsi="Verdana"/>
          <w:color w:val="656464"/>
          <w:sz w:val="21"/>
          <w:szCs w:val="21"/>
        </w:rPr>
      </w:pPr>
      <w:r w:rsidRPr="008527D4">
        <w:rPr>
          <w:rFonts w:ascii="Verdana" w:hAnsi="Verdana"/>
          <w:color w:val="656464"/>
          <w:sz w:val="21"/>
          <w:szCs w:val="21"/>
        </w:rPr>
        <w:t>Балетмейстер должен учитывать, какое впечатление производит на зрителя его сочинение. Во время репетиций целесообразно проверить построение рисунка танца с разных точек зала и при необходимости внести соответствуйте коррективы.</w:t>
      </w:r>
    </w:p>
    <w:p w:rsidR="008527D4" w:rsidRPr="008527D4" w:rsidRDefault="008527D4" w:rsidP="008527D4">
      <w:pPr>
        <w:rPr>
          <w:rFonts w:ascii="Verdana" w:hAnsi="Verdana"/>
          <w:color w:val="656464"/>
          <w:sz w:val="21"/>
          <w:szCs w:val="21"/>
        </w:rPr>
      </w:pPr>
      <w:r w:rsidRPr="008527D4">
        <w:rPr>
          <w:rFonts w:ascii="Verdana" w:hAnsi="Verdana"/>
          <w:color w:val="656464"/>
          <w:sz w:val="21"/>
          <w:szCs w:val="21"/>
        </w:rPr>
        <w:t>Логика развития рисунка танца диктуется </w:t>
      </w:r>
      <w:r w:rsidRPr="008527D4">
        <w:rPr>
          <w:rFonts w:ascii="Verdana" w:hAnsi="Verdana"/>
          <w:bCs/>
          <w:color w:val="656464"/>
          <w:sz w:val="21"/>
          <w:szCs w:val="21"/>
        </w:rPr>
        <w:t>задачей</w:t>
      </w:r>
      <w:r w:rsidRPr="008527D4">
        <w:rPr>
          <w:rFonts w:ascii="Verdana" w:hAnsi="Verdana"/>
          <w:color w:val="656464"/>
          <w:sz w:val="21"/>
          <w:szCs w:val="21"/>
        </w:rPr>
        <w:t>, которую ста</w:t>
      </w:r>
      <w:r w:rsidRPr="008527D4">
        <w:rPr>
          <w:rFonts w:ascii="Verdana" w:hAnsi="Verdana"/>
          <w:color w:val="656464"/>
          <w:sz w:val="21"/>
          <w:szCs w:val="21"/>
        </w:rPr>
        <w:softHyphen/>
        <w:t xml:space="preserve">вит балетмейстер: каждый рисунок танца вытекает из предыдущего и определяет последующий и развивается от простого к </w:t>
      </w:r>
      <w:proofErr w:type="gramStart"/>
      <w:r w:rsidRPr="008527D4">
        <w:rPr>
          <w:rFonts w:ascii="Verdana" w:hAnsi="Verdana"/>
          <w:color w:val="656464"/>
          <w:sz w:val="21"/>
          <w:szCs w:val="21"/>
        </w:rPr>
        <w:t>сложному</w:t>
      </w:r>
      <w:proofErr w:type="gramEnd"/>
      <w:r w:rsidRPr="008527D4">
        <w:rPr>
          <w:rFonts w:ascii="Verdana" w:hAnsi="Verdana"/>
          <w:color w:val="656464"/>
          <w:sz w:val="21"/>
          <w:szCs w:val="21"/>
        </w:rPr>
        <w:t>.</w:t>
      </w:r>
    </w:p>
    <w:p w:rsidR="008527D4" w:rsidRPr="008527D4" w:rsidRDefault="008527D4" w:rsidP="008527D4">
      <w:pPr>
        <w:rPr>
          <w:rFonts w:ascii="Verdana" w:hAnsi="Verdana"/>
          <w:color w:val="656464"/>
          <w:sz w:val="21"/>
          <w:szCs w:val="21"/>
        </w:rPr>
      </w:pPr>
      <w:r w:rsidRPr="008527D4">
        <w:rPr>
          <w:rFonts w:ascii="Verdana" w:hAnsi="Verdana"/>
          <w:b/>
          <w:bCs/>
          <w:color w:val="656464"/>
          <w:sz w:val="21"/>
          <w:szCs w:val="21"/>
        </w:rPr>
        <w:lastRenderedPageBreak/>
        <w:t>Взаимосвязь с музыкальным материалом</w:t>
      </w:r>
    </w:p>
    <w:p w:rsidR="008527D4" w:rsidRPr="008527D4" w:rsidRDefault="008527D4" w:rsidP="008527D4">
      <w:pPr>
        <w:rPr>
          <w:rFonts w:ascii="Verdana" w:hAnsi="Verdana"/>
          <w:color w:val="656464"/>
          <w:sz w:val="21"/>
          <w:szCs w:val="21"/>
        </w:rPr>
      </w:pPr>
      <w:r w:rsidRPr="008527D4">
        <w:rPr>
          <w:rFonts w:ascii="Verdana" w:hAnsi="Verdana"/>
          <w:color w:val="656464"/>
          <w:sz w:val="21"/>
          <w:szCs w:val="21"/>
        </w:rPr>
        <w:t>Рисунок танца всецело зависит от музыкального материала, на основе которого сочиняется танцевальный номер. Он должен отражать характер, образ музыки, ее стиль, находится в тесной связи с темпом, ритмом музыкального сочинения. Он то замедляется, то убыстряется, видоизменяется и развива</w:t>
      </w:r>
      <w:r w:rsidRPr="008527D4">
        <w:rPr>
          <w:rFonts w:ascii="Verdana" w:hAnsi="Verdana"/>
          <w:color w:val="656464"/>
          <w:sz w:val="21"/>
          <w:szCs w:val="21"/>
        </w:rPr>
        <w:softHyphen/>
        <w:t>ется, исходя из музыкальных фраз. С началом новой музыкальной фразы начинается и новый рисунок танца. Если имеется повтор музыкаль</w:t>
      </w:r>
      <w:r w:rsidRPr="008527D4">
        <w:rPr>
          <w:rFonts w:ascii="Verdana" w:hAnsi="Verdana"/>
          <w:color w:val="656464"/>
          <w:sz w:val="21"/>
          <w:szCs w:val="21"/>
        </w:rPr>
        <w:softHyphen/>
        <w:t>ной темы или ее развитие, балетмейстер должен услышать это и отразить в рисунке танца.</w:t>
      </w:r>
    </w:p>
    <w:p w:rsidR="008527D4" w:rsidRPr="008527D4" w:rsidRDefault="008527D4" w:rsidP="008527D4">
      <w:pPr>
        <w:rPr>
          <w:rFonts w:ascii="Verdana" w:hAnsi="Verdana"/>
          <w:color w:val="656464"/>
          <w:sz w:val="21"/>
          <w:szCs w:val="21"/>
        </w:rPr>
      </w:pPr>
      <w:r w:rsidRPr="008527D4">
        <w:rPr>
          <w:rFonts w:ascii="Verdana" w:hAnsi="Verdana"/>
          <w:color w:val="656464"/>
          <w:sz w:val="21"/>
          <w:szCs w:val="21"/>
        </w:rPr>
        <w:t>Рисунок танца должен соответствовать характеру музыки. Лири</w:t>
      </w:r>
      <w:r w:rsidRPr="008527D4">
        <w:rPr>
          <w:rFonts w:ascii="Verdana" w:hAnsi="Verdana"/>
          <w:color w:val="656464"/>
          <w:sz w:val="21"/>
          <w:szCs w:val="21"/>
        </w:rPr>
        <w:softHyphen/>
        <w:t>ческий вальс требует рисунка плавного, неторопливого, напевного, а четкий характер мазурки выразится в рисунках стремительных, динамич</w:t>
      </w:r>
      <w:r w:rsidRPr="008527D4">
        <w:rPr>
          <w:rFonts w:ascii="Verdana" w:hAnsi="Verdana"/>
          <w:color w:val="656464"/>
          <w:sz w:val="21"/>
          <w:szCs w:val="21"/>
        </w:rPr>
        <w:softHyphen/>
        <w:t>ных, с неожиданными изменениями в направлении движения. Темп музыкального произведения, динамика должны получить соответствующее вы</w:t>
      </w:r>
      <w:r w:rsidRPr="008527D4">
        <w:rPr>
          <w:rFonts w:ascii="Verdana" w:hAnsi="Verdana"/>
          <w:color w:val="656464"/>
          <w:sz w:val="21"/>
          <w:szCs w:val="21"/>
        </w:rPr>
        <w:softHyphen/>
        <w:t>ражение в рисунке танца. Темп определяет не только скорость движе</w:t>
      </w:r>
      <w:r w:rsidRPr="008527D4">
        <w:rPr>
          <w:rFonts w:ascii="Verdana" w:hAnsi="Verdana"/>
          <w:color w:val="656464"/>
          <w:sz w:val="21"/>
          <w:szCs w:val="21"/>
        </w:rPr>
        <w:softHyphen/>
        <w:t>ния, но и быстроту передвижения исполнителей по сценической площадке и определяет характер произведения. Таким образом, динамика, темп являются и средствами выразительности рисунка танца.</w:t>
      </w:r>
    </w:p>
    <w:p w:rsidR="008527D4" w:rsidRPr="008527D4" w:rsidRDefault="008527D4" w:rsidP="008527D4">
      <w:pPr>
        <w:rPr>
          <w:rFonts w:ascii="Verdana" w:hAnsi="Verdana"/>
          <w:color w:val="656464"/>
          <w:sz w:val="21"/>
          <w:szCs w:val="21"/>
        </w:rPr>
      </w:pPr>
      <w:r w:rsidRPr="008527D4">
        <w:rPr>
          <w:rFonts w:ascii="Verdana" w:hAnsi="Verdana"/>
          <w:b/>
          <w:bCs/>
          <w:color w:val="656464"/>
          <w:sz w:val="21"/>
          <w:szCs w:val="21"/>
        </w:rPr>
        <w:t>Виды рисунка танца</w:t>
      </w:r>
    </w:p>
    <w:p w:rsidR="008527D4" w:rsidRPr="008527D4" w:rsidRDefault="008527D4" w:rsidP="008527D4">
      <w:pPr>
        <w:rPr>
          <w:rFonts w:ascii="Verdana" w:hAnsi="Verdana"/>
          <w:color w:val="656464"/>
          <w:sz w:val="21"/>
          <w:szCs w:val="21"/>
        </w:rPr>
      </w:pPr>
      <w:r w:rsidRPr="008527D4">
        <w:rPr>
          <w:rFonts w:ascii="Verdana" w:hAnsi="Verdana"/>
          <w:color w:val="656464"/>
          <w:sz w:val="21"/>
          <w:szCs w:val="21"/>
        </w:rPr>
        <w:t>Рисунок танца может быть </w:t>
      </w:r>
      <w:r w:rsidRPr="008527D4">
        <w:rPr>
          <w:rFonts w:ascii="Verdana" w:hAnsi="Verdana"/>
          <w:b/>
          <w:bCs/>
          <w:color w:val="656464"/>
          <w:sz w:val="21"/>
          <w:szCs w:val="21"/>
        </w:rPr>
        <w:t>простой</w:t>
      </w:r>
      <w:r w:rsidRPr="008527D4">
        <w:rPr>
          <w:rFonts w:ascii="Verdana" w:hAnsi="Verdana"/>
          <w:color w:val="656464"/>
          <w:sz w:val="21"/>
          <w:szCs w:val="21"/>
        </w:rPr>
        <w:t> — линия, и </w:t>
      </w:r>
      <w:r w:rsidRPr="008527D4">
        <w:rPr>
          <w:rFonts w:ascii="Verdana" w:hAnsi="Verdana"/>
          <w:b/>
          <w:bCs/>
          <w:color w:val="656464"/>
          <w:sz w:val="21"/>
          <w:szCs w:val="21"/>
        </w:rPr>
        <w:t>сложны</w:t>
      </w:r>
      <w:proofErr w:type="gramStart"/>
      <w:r w:rsidRPr="008527D4">
        <w:rPr>
          <w:rFonts w:ascii="Verdana" w:hAnsi="Verdana"/>
          <w:b/>
          <w:bCs/>
          <w:color w:val="656464"/>
          <w:sz w:val="21"/>
          <w:szCs w:val="21"/>
        </w:rPr>
        <w:t>й</w:t>
      </w:r>
      <w:r w:rsidRPr="008527D4">
        <w:rPr>
          <w:rFonts w:ascii="Verdana" w:hAnsi="Verdana"/>
          <w:color w:val="656464"/>
          <w:sz w:val="21"/>
          <w:szCs w:val="21"/>
        </w:rPr>
        <w:t>-</w:t>
      </w:r>
      <w:proofErr w:type="gramEnd"/>
      <w:r w:rsidRPr="008527D4">
        <w:rPr>
          <w:rFonts w:ascii="Verdana" w:hAnsi="Verdana"/>
          <w:color w:val="656464"/>
          <w:sz w:val="21"/>
          <w:szCs w:val="21"/>
        </w:rPr>
        <w:t xml:space="preserve"> крест. Различают также </w:t>
      </w:r>
      <w:proofErr w:type="spellStart"/>
      <w:r w:rsidRPr="008527D4">
        <w:rPr>
          <w:rFonts w:ascii="Verdana" w:hAnsi="Verdana"/>
          <w:color w:val="656464"/>
          <w:sz w:val="21"/>
          <w:szCs w:val="21"/>
        </w:rPr>
        <w:t>одноплановый</w:t>
      </w:r>
      <w:proofErr w:type="spellEnd"/>
      <w:r w:rsidRPr="008527D4">
        <w:rPr>
          <w:rFonts w:ascii="Verdana" w:hAnsi="Verdana"/>
          <w:color w:val="656464"/>
          <w:sz w:val="21"/>
          <w:szCs w:val="21"/>
        </w:rPr>
        <w:t xml:space="preserve"> и </w:t>
      </w:r>
      <w:proofErr w:type="gramStart"/>
      <w:r w:rsidRPr="008527D4">
        <w:rPr>
          <w:rFonts w:ascii="Verdana" w:hAnsi="Verdana"/>
          <w:color w:val="656464"/>
          <w:sz w:val="21"/>
          <w:szCs w:val="21"/>
        </w:rPr>
        <w:t>многоплановый</w:t>
      </w:r>
      <w:proofErr w:type="gramEnd"/>
      <w:r w:rsidRPr="008527D4">
        <w:rPr>
          <w:rFonts w:ascii="Verdana" w:hAnsi="Verdana"/>
          <w:color w:val="656464"/>
          <w:sz w:val="21"/>
          <w:szCs w:val="21"/>
        </w:rPr>
        <w:t xml:space="preserve"> рисунки:</w:t>
      </w:r>
    </w:p>
    <w:p w:rsidR="008527D4" w:rsidRPr="008527D4" w:rsidRDefault="008527D4" w:rsidP="008527D4">
      <w:pPr>
        <w:rPr>
          <w:rFonts w:ascii="Verdana" w:hAnsi="Verdana"/>
          <w:color w:val="656464"/>
          <w:sz w:val="21"/>
          <w:szCs w:val="21"/>
        </w:rPr>
      </w:pPr>
      <w:r w:rsidRPr="008527D4">
        <w:rPr>
          <w:rFonts w:ascii="Verdana" w:hAnsi="Verdana"/>
          <w:color w:val="656464"/>
          <w:sz w:val="21"/>
          <w:szCs w:val="21"/>
        </w:rPr>
        <w:t>Ø </w:t>
      </w:r>
      <w:proofErr w:type="spellStart"/>
      <w:r w:rsidRPr="008527D4">
        <w:rPr>
          <w:rFonts w:ascii="Verdana" w:hAnsi="Verdana"/>
          <w:b/>
          <w:bCs/>
          <w:color w:val="656464"/>
          <w:sz w:val="21"/>
          <w:szCs w:val="21"/>
        </w:rPr>
        <w:t>одноплановый</w:t>
      </w:r>
      <w:proofErr w:type="spellEnd"/>
      <w:r w:rsidRPr="008527D4">
        <w:rPr>
          <w:rFonts w:ascii="Verdana" w:hAnsi="Verdana"/>
          <w:color w:val="656464"/>
          <w:sz w:val="21"/>
          <w:szCs w:val="21"/>
        </w:rPr>
        <w:t> – когда все, исполнители находятся на сценической пло</w:t>
      </w:r>
      <w:r w:rsidRPr="008527D4">
        <w:rPr>
          <w:rFonts w:ascii="Verdana" w:hAnsi="Verdana"/>
          <w:color w:val="656464"/>
          <w:sz w:val="21"/>
          <w:szCs w:val="21"/>
        </w:rPr>
        <w:softHyphen/>
        <w:t>щадке в одном рисунке /круг, клин, полукруг/.</w:t>
      </w:r>
    </w:p>
    <w:p w:rsidR="008527D4" w:rsidRPr="008527D4" w:rsidRDefault="008527D4" w:rsidP="008527D4">
      <w:pPr>
        <w:rPr>
          <w:rFonts w:ascii="Verdana" w:hAnsi="Verdana"/>
          <w:color w:val="656464"/>
          <w:sz w:val="21"/>
          <w:szCs w:val="21"/>
        </w:rPr>
      </w:pPr>
      <w:r w:rsidRPr="008527D4">
        <w:rPr>
          <w:rFonts w:ascii="Verdana" w:hAnsi="Verdana"/>
          <w:color w:val="656464"/>
          <w:sz w:val="21"/>
          <w:szCs w:val="21"/>
        </w:rPr>
        <w:t>Ø </w:t>
      </w:r>
      <w:r w:rsidRPr="008527D4">
        <w:rPr>
          <w:rFonts w:ascii="Verdana" w:hAnsi="Verdana"/>
          <w:b/>
          <w:bCs/>
          <w:color w:val="656464"/>
          <w:sz w:val="21"/>
          <w:szCs w:val="21"/>
        </w:rPr>
        <w:t>многоплановый</w:t>
      </w:r>
      <w:r w:rsidRPr="008527D4">
        <w:rPr>
          <w:rFonts w:ascii="Verdana" w:hAnsi="Verdana"/>
          <w:color w:val="656464"/>
          <w:sz w:val="21"/>
          <w:szCs w:val="21"/>
        </w:rPr>
        <w:t> – когда однотипные рисунки одновременно располагаются на сценической площадке /полукруг с кругом в центре/; когда несколько разных рисунка размещаются на одной сценической площадке /клин и два круга/.</w:t>
      </w:r>
    </w:p>
    <w:p w:rsidR="008527D4" w:rsidRPr="008527D4" w:rsidRDefault="008527D4" w:rsidP="008527D4">
      <w:pPr>
        <w:rPr>
          <w:rFonts w:ascii="Verdana" w:hAnsi="Verdana"/>
          <w:color w:val="656464"/>
          <w:sz w:val="21"/>
          <w:szCs w:val="21"/>
        </w:rPr>
      </w:pPr>
      <w:r w:rsidRPr="008527D4">
        <w:rPr>
          <w:rFonts w:ascii="Verdana" w:hAnsi="Verdana"/>
          <w:color w:val="656464"/>
          <w:sz w:val="21"/>
          <w:szCs w:val="21"/>
        </w:rPr>
        <w:t>Переход из одного рисунка в другой мы называем </w:t>
      </w:r>
      <w:r w:rsidRPr="008527D4">
        <w:rPr>
          <w:rFonts w:ascii="Verdana" w:hAnsi="Verdana"/>
          <w:b/>
          <w:bCs/>
          <w:i/>
          <w:iCs/>
          <w:color w:val="656464"/>
          <w:sz w:val="21"/>
          <w:szCs w:val="21"/>
        </w:rPr>
        <w:t>переходным рисунком танца</w:t>
      </w:r>
      <w:r w:rsidRPr="008527D4">
        <w:rPr>
          <w:rFonts w:ascii="Verdana" w:hAnsi="Verdana"/>
          <w:b/>
          <w:bCs/>
          <w:color w:val="656464"/>
          <w:sz w:val="21"/>
          <w:szCs w:val="21"/>
        </w:rPr>
        <w:t>.</w:t>
      </w:r>
      <w:r w:rsidRPr="008527D4">
        <w:rPr>
          <w:rFonts w:ascii="Verdana" w:hAnsi="Verdana"/>
          <w:color w:val="656464"/>
          <w:sz w:val="21"/>
          <w:szCs w:val="21"/>
        </w:rPr>
        <w:t> Рисунок может быть </w:t>
      </w:r>
      <w:r w:rsidRPr="008527D4">
        <w:rPr>
          <w:rFonts w:ascii="Verdana" w:hAnsi="Verdana"/>
          <w:b/>
          <w:bCs/>
          <w:color w:val="656464"/>
          <w:sz w:val="21"/>
          <w:szCs w:val="21"/>
        </w:rPr>
        <w:t>образный</w:t>
      </w:r>
      <w:r w:rsidRPr="008527D4">
        <w:rPr>
          <w:rFonts w:ascii="Verdana" w:hAnsi="Verdana"/>
          <w:color w:val="656464"/>
          <w:sz w:val="21"/>
          <w:szCs w:val="21"/>
        </w:rPr>
        <w:t> – это такой рисунок, который помо</w:t>
      </w:r>
      <w:r w:rsidRPr="008527D4">
        <w:rPr>
          <w:rFonts w:ascii="Verdana" w:hAnsi="Verdana"/>
          <w:color w:val="656464"/>
          <w:sz w:val="21"/>
          <w:szCs w:val="21"/>
        </w:rPr>
        <w:softHyphen/>
        <w:t>гает подчеркнуть задуманный образ. Например, образ птиц: можно применить круг, полукруг, клин. Образ деревьев – линейные рисунки. Различают рисунок </w:t>
      </w:r>
      <w:r w:rsidRPr="008527D4">
        <w:rPr>
          <w:rFonts w:ascii="Verdana" w:hAnsi="Verdana"/>
          <w:b/>
          <w:bCs/>
          <w:color w:val="656464"/>
          <w:sz w:val="21"/>
          <w:szCs w:val="21"/>
        </w:rPr>
        <w:t>трюково</w:t>
      </w:r>
      <w:proofErr w:type="gramStart"/>
      <w:r w:rsidRPr="008527D4">
        <w:rPr>
          <w:rFonts w:ascii="Verdana" w:hAnsi="Verdana"/>
          <w:b/>
          <w:bCs/>
          <w:color w:val="656464"/>
          <w:sz w:val="21"/>
          <w:szCs w:val="21"/>
        </w:rPr>
        <w:t>й</w:t>
      </w:r>
      <w:r w:rsidRPr="008527D4">
        <w:rPr>
          <w:rFonts w:ascii="Verdana" w:hAnsi="Verdana"/>
          <w:color w:val="656464"/>
          <w:sz w:val="21"/>
          <w:szCs w:val="21"/>
        </w:rPr>
        <w:t>–</w:t>
      </w:r>
      <w:proofErr w:type="gramEnd"/>
      <w:r w:rsidRPr="008527D4">
        <w:rPr>
          <w:rFonts w:ascii="Verdana" w:hAnsi="Verdana"/>
          <w:color w:val="656464"/>
          <w:sz w:val="21"/>
          <w:szCs w:val="21"/>
        </w:rPr>
        <w:t xml:space="preserve"> это когда один или несколько исполнителей, выполняя какой-либо трюк, передвигаются по сценической площадке в линии, по кругу, по диагонали и т.д.</w:t>
      </w:r>
    </w:p>
    <w:p w:rsidR="00F87D6D" w:rsidRDefault="00F87D6D"/>
    <w:sectPr w:rsidR="00F87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D4"/>
    <w:rsid w:val="008527D4"/>
    <w:rsid w:val="00F87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7D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7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1</cp:revision>
  <dcterms:created xsi:type="dcterms:W3CDTF">2021-11-03T09:39:00Z</dcterms:created>
  <dcterms:modified xsi:type="dcterms:W3CDTF">2021-11-03T09:44:00Z</dcterms:modified>
</cp:coreProperties>
</file>